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92" w:rsidRDefault="00791F92" w:rsidP="004743B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ДОКЛАД</w:t>
      </w:r>
    </w:p>
    <w:p w:rsidR="004743B6" w:rsidRPr="004743B6" w:rsidRDefault="00791F92" w:rsidP="004743B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ВОСПИТАНИЕ</w:t>
      </w:r>
      <w:bookmarkStart w:id="0" w:name="_GoBack"/>
      <w:bookmarkEnd w:id="0"/>
      <w:r w:rsidR="00CB4EF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ЧЕЛОВЕКА-ПАТРИОТА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ЧЕРЕЗ ТЕАТРАЛЬНОЕ ТВОРЧЕСТВО</w:t>
      </w:r>
    </w:p>
    <w:p w:rsidR="004743B6" w:rsidRPr="00557497" w:rsidRDefault="004743B6" w:rsidP="004743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p w:rsidR="00CB4EFB" w:rsidRPr="00791F92" w:rsidRDefault="00CB4EFB" w:rsidP="00CB4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>Сафиуллина Любовь Ивановна,</w:t>
      </w:r>
    </w:p>
    <w:p w:rsidR="00CB4EFB" w:rsidRPr="00791F92" w:rsidRDefault="00CB4EFB" w:rsidP="00CB4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>педагог</w:t>
      </w:r>
      <w:proofErr w:type="gramEnd"/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дополнительного образования</w:t>
      </w:r>
    </w:p>
    <w:p w:rsidR="00CB4EFB" w:rsidRPr="00791F92" w:rsidRDefault="00CB4EFB" w:rsidP="00CB4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МБУ ДО «Дворец творчества детей и </w:t>
      </w:r>
    </w:p>
    <w:p w:rsidR="00CB4EFB" w:rsidRPr="00791F92" w:rsidRDefault="00CB4EFB" w:rsidP="00CB4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>молодежи</w:t>
      </w:r>
      <w:proofErr w:type="gramEnd"/>
      <w:r w:rsidRPr="00791F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им. И.Х.Садыкова» НМР РТ</w:t>
      </w:r>
    </w:p>
    <w:p w:rsidR="00CB4EFB" w:rsidRPr="00557497" w:rsidRDefault="00CB4EFB" w:rsidP="00CB4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A55AA" w:rsidRPr="000857C7" w:rsidRDefault="009A55AA" w:rsidP="009A55A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33090" cy="1562100"/>
            <wp:effectExtent l="0" t="0" r="0" b="0"/>
            <wp:docPr id="1" name="Рисунок 1" descr="http://tyumen-judo.ru/sites/default/files/img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yumen-judo.ru/sites/default/files/img2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0" b="8661"/>
                    <a:stretch/>
                  </pic:blipFill>
                  <pic:spPr bwMode="auto">
                    <a:xfrm>
                      <a:off x="0" y="0"/>
                      <a:ext cx="3188095" cy="158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7C7" w:rsidRDefault="000857C7" w:rsidP="00B124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02122"/>
          <w:sz w:val="28"/>
          <w:szCs w:val="28"/>
        </w:rPr>
      </w:pPr>
      <w:r w:rsidRPr="000857C7">
        <w:rPr>
          <w:bCs/>
          <w:color w:val="202122"/>
          <w:sz w:val="28"/>
          <w:szCs w:val="28"/>
        </w:rPr>
        <w:t>Патриотизм… Как много мы рассуждаем на эту тему…</w:t>
      </w:r>
      <w:r w:rsidRPr="000857C7">
        <w:rPr>
          <w:color w:val="202122"/>
          <w:sz w:val="28"/>
          <w:szCs w:val="28"/>
        </w:rPr>
        <w:t xml:space="preserve"> Представления о патриотизме связываются с трепетным отношением к своей Родине, но представление о сущности патриотизма у разных людей разное. По этой причине, одни люди считают себя патриотами, а другие их таковыми не считают.</w:t>
      </w:r>
    </w:p>
    <w:p w:rsidR="008D032D" w:rsidRPr="000857C7" w:rsidRDefault="000857C7" w:rsidP="00B124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Что же означает это слово? </w:t>
      </w:r>
      <w:r w:rsidR="008D032D" w:rsidRPr="000857C7">
        <w:rPr>
          <w:bCs/>
          <w:color w:val="202122"/>
          <w:sz w:val="28"/>
          <w:szCs w:val="28"/>
        </w:rPr>
        <w:t>Патриотизм</w:t>
      </w:r>
      <w:r w:rsidRPr="000857C7">
        <w:rPr>
          <w:bCs/>
          <w:color w:val="202122"/>
          <w:sz w:val="28"/>
          <w:szCs w:val="28"/>
        </w:rPr>
        <w:t xml:space="preserve">, говорит </w:t>
      </w:r>
      <w:r w:rsidR="008D032D" w:rsidRPr="000857C7">
        <w:rPr>
          <w:bCs/>
          <w:color w:val="202122"/>
          <w:sz w:val="28"/>
          <w:szCs w:val="28"/>
        </w:rPr>
        <w:t>Википедия</w:t>
      </w:r>
      <w:r w:rsidRPr="000857C7">
        <w:rPr>
          <w:bCs/>
          <w:color w:val="202122"/>
          <w:sz w:val="28"/>
          <w:szCs w:val="28"/>
        </w:rPr>
        <w:t>,</w:t>
      </w:r>
      <w:r w:rsidR="008D032D" w:rsidRPr="000857C7">
        <w:rPr>
          <w:color w:val="202122"/>
          <w:sz w:val="28"/>
          <w:szCs w:val="28"/>
        </w:rPr>
        <w:t> —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интересы.</w:t>
      </w:r>
    </w:p>
    <w:p w:rsidR="008D032D" w:rsidRPr="000857C7" w:rsidRDefault="000857C7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Как писал </w:t>
      </w:r>
      <w:r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Н.А. Добролюбов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: «</w:t>
      </w:r>
      <w:r w:rsidR="008D032D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первом своем проявлении патриотизм даже и не имеет другой формы, кроме пристрастия к полям, холмам родным, златым играм первых лет и пр. Но довольно скоро он формируется более определенным образом, заключая в себе все понятия исторические и гражданственные, какие только успевает приобрести ребенок. Патриотизм этот отличается, до известной поры, полною и безграничною преданностью всему </w:t>
      </w:r>
      <w:r w:rsidR="001F58AF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«</w:t>
      </w:r>
      <w:r w:rsidR="008D032D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своему</w:t>
      </w:r>
      <w:r w:rsidR="001F58AF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»</w:t>
      </w:r>
      <w:r w:rsidR="008D032D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Таким образом, от идеи своего народа и государства человек, не останавливающийся в своем развитии, возвышается посредством изучения чужих народностей до идеи народа и государства вообще и, наконец, постигает отвлеченную идею человечества, так что в каждом человеке, представляющемся ему, видит прежде всего человека, а не немца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поляка, жида, русского и пр.»</w:t>
      </w:r>
      <w:r w:rsidR="008D032D" w:rsidRPr="000857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0A40EF" w:rsidRPr="000857C7" w:rsidRDefault="009A55AA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9A55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Развитие патриотических чувств молодого поколения было актуально во все времена.</w:t>
      </w:r>
      <w:r>
        <w:rPr>
          <w:rFonts w:ascii="Tahoma" w:hAnsi="Tahoma" w:cs="Tahoma"/>
          <w:color w:val="161718"/>
          <w:sz w:val="20"/>
          <w:szCs w:val="20"/>
          <w:shd w:val="clear" w:color="auto" w:fill="FFFFFF"/>
        </w:rPr>
        <w:t xml:space="preserve"> </w:t>
      </w:r>
      <w:r w:rsidR="000857C7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Зачем </w:t>
      </w:r>
      <w:r w:rsid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и дл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я чего </w:t>
      </w:r>
      <w:r w:rsidR="000A40EF" w:rsidRPr="000857C7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EFEFE"/>
        </w:rPr>
        <w:t>нужно воспитывать патриотизм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? Ответ прост: родина нужна нам так же, как семья. </w:t>
      </w:r>
      <w:r w:rsidR="004B0D4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З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нать свое происхождение</w:t>
      </w:r>
      <w:r w:rsidR="004B0D4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, происхождение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родителей, </w:t>
      </w:r>
      <w:r w:rsidR="001F7C0D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происхождение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своего народа. </w:t>
      </w:r>
      <w:r w:rsidR="004B0D4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Это важно для </w:t>
      </w:r>
      <w:r w:rsidR="001F7C0D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человека, </w:t>
      </w:r>
      <w:r w:rsidR="00272D3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особенно</w:t>
      </w:r>
      <w:r w:rsidR="001F7C0D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ребенка.</w:t>
      </w:r>
      <w:r w:rsidR="004B0D4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Постепенно узнавая историю страны, особенно ее славные страницы, он будет гордиться ею, как гордится ребенок сильными умными родителями, чувствуя себя защищенным благодаря им.</w:t>
      </w:r>
    </w:p>
    <w:p w:rsidR="000857C7" w:rsidRDefault="000857C7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7C7">
        <w:rPr>
          <w:rFonts w:ascii="Times New Roman" w:hAnsi="Times New Roman" w:cs="Times New Roman"/>
          <w:bCs/>
          <w:sz w:val="28"/>
          <w:szCs w:val="28"/>
        </w:rPr>
        <w:lastRenderedPageBreak/>
        <w:t>Учить патриотизму отдельно – не стоит, это часть общего воспитания. Учить надо эмоционально и на примерах собственных, на произведениях искусства, надо учить детей мыслить и делать выводы.</w:t>
      </w:r>
      <w:r w:rsidR="009A55A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4FD6" w:rsidRDefault="00E84FD6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2C7B">
        <w:rPr>
          <w:rFonts w:ascii="Times New Roman" w:hAnsi="Times New Roman" w:cs="Times New Roman"/>
          <w:bCs/>
          <w:sz w:val="28"/>
          <w:szCs w:val="28"/>
        </w:rPr>
        <w:t>Отдельного предмета «патриотическое воспитание» в школьном расписании может и не быть, однако дополнительное образование, а именно занятие театральной деятельностью, как нельзя лучше подходит для данной цели.</w:t>
      </w:r>
    </w:p>
    <w:p w:rsidR="004E7634" w:rsidRPr="004E7634" w:rsidRDefault="004E7634" w:rsidP="00B12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E7634">
        <w:rPr>
          <w:rFonts w:eastAsiaTheme="minorHAnsi"/>
          <w:bCs/>
          <w:sz w:val="28"/>
          <w:szCs w:val="28"/>
          <w:lang w:eastAsia="en-US"/>
        </w:rPr>
        <w:t>Театр 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E7634">
        <w:rPr>
          <w:rFonts w:eastAsiaTheme="minorHAnsi"/>
          <w:bCs/>
          <w:sz w:val="28"/>
          <w:szCs w:val="28"/>
          <w:lang w:eastAsia="en-US"/>
        </w:rPr>
        <w:t>— зрелищный вид </w:t>
      </w:r>
      <w:hyperlink r:id="rId6" w:tooltip="Искусство" w:history="1">
        <w:r w:rsidRPr="004E7634">
          <w:rPr>
            <w:rFonts w:eastAsiaTheme="minorHAnsi"/>
            <w:bCs/>
            <w:sz w:val="28"/>
            <w:szCs w:val="28"/>
            <w:lang w:eastAsia="en-US"/>
          </w:rPr>
          <w:t>искусства</w:t>
        </w:r>
      </w:hyperlink>
      <w:r w:rsidRPr="004E7634">
        <w:rPr>
          <w:rFonts w:eastAsiaTheme="minorHAnsi"/>
          <w:bCs/>
          <w:sz w:val="28"/>
          <w:szCs w:val="28"/>
          <w:lang w:eastAsia="en-US"/>
        </w:rPr>
        <w:t>, представляющий собой синтез различных </w:t>
      </w:r>
      <w:hyperlink r:id="rId7" w:tooltip="Искусство" w:history="1">
        <w:r w:rsidRPr="004E7634">
          <w:rPr>
            <w:rFonts w:eastAsiaTheme="minorHAnsi"/>
            <w:bCs/>
            <w:sz w:val="28"/>
            <w:szCs w:val="28"/>
            <w:lang w:eastAsia="en-US"/>
          </w:rPr>
          <w:t>искусств</w:t>
        </w:r>
      </w:hyperlink>
      <w:r w:rsidRPr="004E7634">
        <w:rPr>
          <w:rFonts w:eastAsiaTheme="minorHAnsi"/>
          <w:bCs/>
          <w:sz w:val="28"/>
          <w:szCs w:val="28"/>
          <w:lang w:eastAsia="en-US"/>
        </w:rPr>
        <w:t xml:space="preserve"> и обладающий собственной спецификой: отражение действительности, конфликтов, характеров, а также их трактовка и оценка, утверждение тех или иных идей здесь происходит посредством драматического действия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4E7634" w:rsidRPr="004E7634" w:rsidRDefault="004E7634" w:rsidP="00B12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E7634">
        <w:rPr>
          <w:rFonts w:eastAsiaTheme="minorHAnsi"/>
          <w:bCs/>
          <w:sz w:val="28"/>
          <w:szCs w:val="28"/>
          <w:lang w:eastAsia="en-US"/>
        </w:rPr>
        <w:t>Во все времена театр представлял собой искусство коллективное. Развитие театра всегда было неотделимо от развития общества и состояния </w:t>
      </w:r>
      <w:hyperlink r:id="rId8" w:tooltip="Культура" w:history="1">
        <w:r w:rsidRPr="004E7634">
          <w:rPr>
            <w:rFonts w:eastAsiaTheme="minorHAnsi"/>
            <w:bCs/>
            <w:sz w:val="28"/>
            <w:szCs w:val="28"/>
            <w:lang w:eastAsia="en-US"/>
          </w:rPr>
          <w:t>культуры</w:t>
        </w:r>
      </w:hyperlink>
      <w:r w:rsidRPr="004E7634">
        <w:rPr>
          <w:rFonts w:eastAsiaTheme="minorHAnsi"/>
          <w:bCs/>
          <w:sz w:val="28"/>
          <w:szCs w:val="28"/>
          <w:lang w:eastAsia="en-US"/>
        </w:rPr>
        <w:t> в целом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9A55AA" w:rsidRDefault="004E7634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2C7B">
        <w:rPr>
          <w:rFonts w:ascii="Times New Roman" w:hAnsi="Times New Roman" w:cs="Times New Roman"/>
          <w:bCs/>
          <w:sz w:val="28"/>
          <w:szCs w:val="28"/>
        </w:rPr>
        <w:t>Всегда детское театральное творчество было тесно связано с образованием и передачей культурных традиций в самом широком смысле этого слова. В формах театральной игры дети всегда приобщались к основным культурным ценностям своей общины, к ее традициям, вере и мировоззрению в целом. Идея была в том, чтобы передать молодому поколению культурные ценности прошлого в наиболее яркой, незабываемой форме, передать так, чтобы они вошли в плоть и кровь, стали личностно значимыми.</w:t>
      </w:r>
      <w:r w:rsidR="00B435D1" w:rsidRPr="00AD2C7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5CDF" w:rsidRPr="00AD2C7B" w:rsidRDefault="00E75CD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55AA" w:rsidRPr="000857C7" w:rsidRDefault="00737EF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Патриотизм можно воспитывать </w:t>
      </w:r>
      <w:r w:rsidR="00A5395C">
        <w:rPr>
          <w:rFonts w:ascii="Times New Roman" w:hAnsi="Times New Roman" w:cs="Times New Roman"/>
          <w:bCs/>
          <w:sz w:val="28"/>
          <w:szCs w:val="28"/>
        </w:rPr>
        <w:t xml:space="preserve">и развивать </w:t>
      </w:r>
      <w:r>
        <w:rPr>
          <w:rFonts w:ascii="Times New Roman" w:hAnsi="Times New Roman" w:cs="Times New Roman"/>
          <w:bCs/>
          <w:sz w:val="28"/>
          <w:szCs w:val="28"/>
        </w:rPr>
        <w:t>через несколько направлений:</w:t>
      </w:r>
    </w:p>
    <w:p w:rsidR="00737EFF" w:rsidRDefault="000A40EF" w:rsidP="00B12463">
      <w:pPr>
        <w:pStyle w:val="a6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История семьи. </w:t>
      </w:r>
    </w:p>
    <w:p w:rsidR="000A40EF" w:rsidRDefault="000A40E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Самое первое, что могут сделать </w:t>
      </w:r>
      <w:r w:rsidR="00737EF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педагоги с помощью родителей –</w:t>
      </w: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это познакомить ребенка с историей собственной семьи: откуда родом его предки, где жили, кем работали, чем увлекались, чего достигли и о чем мечтали. Фотографии или вещи, оставшиеся с тех времен, станут прекрасным дополнением к рассказу. Не менее ценны семейные традиции, переходящие из поколения в поколение.</w:t>
      </w:r>
    </w:p>
    <w:p w:rsidR="00A5395C" w:rsidRPr="00737EFF" w:rsidRDefault="00A5395C" w:rsidP="00B1246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</w:p>
    <w:p w:rsidR="00737EFF" w:rsidRDefault="000A40EF" w:rsidP="00B12463">
      <w:pPr>
        <w:pStyle w:val="a6"/>
        <w:numPr>
          <w:ilvl w:val="0"/>
          <w:numId w:val="3"/>
        </w:numPr>
        <w:spacing w:after="0" w:line="240" w:lineRule="auto"/>
        <w:ind w:left="0" w:hanging="11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Знакомство с фольклором и народными промыслами. </w:t>
      </w:r>
    </w:p>
    <w:p w:rsidR="000A40EF" w:rsidRDefault="00737EF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Р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усски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е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народны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е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сказки, хорошие мультфильмы, симпатичные традиционные игрушки – все это увлечет ребенка и поможет уважать свою страну. </w:t>
      </w:r>
    </w:p>
    <w:p w:rsidR="00A5395C" w:rsidRPr="00737EFF" w:rsidRDefault="00A5395C" w:rsidP="00B12463">
      <w:pPr>
        <w:spacing w:after="0" w:line="240" w:lineRule="auto"/>
        <w:ind w:hanging="1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</w:p>
    <w:p w:rsidR="00737EFF" w:rsidRDefault="000A40EF" w:rsidP="00B12463">
      <w:pPr>
        <w:pStyle w:val="a6"/>
        <w:numPr>
          <w:ilvl w:val="0"/>
          <w:numId w:val="3"/>
        </w:numPr>
        <w:spacing w:after="0" w:line="240" w:lineRule="auto"/>
        <w:ind w:left="0" w:hanging="11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Тематические игры. </w:t>
      </w:r>
    </w:p>
    <w:p w:rsidR="000A40EF" w:rsidRDefault="00737EF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Дети любого возраста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лучше усваивают знания в игровой форме. Можно подготовить следующие занятия с карточками-картинками: «Знакомство с гербом родного города», «Путешествие по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родным улицам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», «Найди свой флаг», «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Казань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 – столица нашей родины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Татарстан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и т.д.</w:t>
      </w:r>
    </w:p>
    <w:p w:rsidR="00A5395C" w:rsidRPr="00737EFF" w:rsidRDefault="00A5395C" w:rsidP="00B12463">
      <w:pPr>
        <w:spacing w:after="0" w:line="240" w:lineRule="auto"/>
        <w:ind w:hanging="1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</w:p>
    <w:p w:rsidR="000A40EF" w:rsidRPr="00737EFF" w:rsidRDefault="00737EFF" w:rsidP="00B12463">
      <w:pPr>
        <w:pStyle w:val="a6"/>
        <w:numPr>
          <w:ilvl w:val="0"/>
          <w:numId w:val="3"/>
        </w:numPr>
        <w:spacing w:after="0" w:line="240" w:lineRule="auto"/>
        <w:ind w:left="0" w:hanging="11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Различные п</w:t>
      </w:r>
      <w:r w:rsidR="000A40EF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раздники.</w:t>
      </w:r>
    </w:p>
    <w:p w:rsidR="00A5395C" w:rsidRDefault="00737EFF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lastRenderedPageBreak/>
        <w:t xml:space="preserve">Например, </w:t>
      </w:r>
      <w:r w:rsidR="00A5395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Сабантуй. </w:t>
      </w:r>
      <w:r w:rsidR="00A5395C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Любимейший праздник татарского народа</w:t>
      </w:r>
      <w:r w:rsidR="00A5395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, </w:t>
      </w:r>
      <w:r w:rsidR="00A5395C" w:rsidRPr="00A5395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праздник национального единства</w:t>
      </w:r>
      <w:r w:rsidR="00A5395C" w:rsidRP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- одновременно древний и новый, праздник труда, в котором сливаются воедино красивые обычаи народа, его песни, пляски, обряды.</w:t>
      </w:r>
    </w:p>
    <w:p w:rsidR="000A40EF" w:rsidRDefault="00A5395C" w:rsidP="00B124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Или </w:t>
      </w:r>
      <w:r w:rsid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ень Победы. В России есть множество легендарных памятников, посвященных героям второй мировой войны. Эти монументы можно показать </w:t>
      </w:r>
      <w:r w:rsidR="00737EFF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детям</w:t>
      </w:r>
      <w:r w:rsidR="000A40EF" w:rsidRPr="000857C7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в Интернете, в книге или на открытке: это «Родина-мать» в Волгограде, «Алеша» в Пловдиве, «Воин-освободитель» в Берлине и др. Визуальное впечатление важно для детей любого возраста.</w:t>
      </w:r>
    </w:p>
    <w:p w:rsidR="00A5395C" w:rsidRDefault="00A5395C" w:rsidP="00B12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663" w:rsidRPr="000857C7" w:rsidRDefault="00B22E0C" w:rsidP="00B12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7C7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позволяет формировать опыт социальных навыков поведения благодаря тому, что каждая сказка или литературное произведение для детей </w:t>
      </w:r>
      <w:r w:rsidR="00A5395C">
        <w:rPr>
          <w:rFonts w:ascii="Times New Roman" w:hAnsi="Times New Roman" w:cs="Times New Roman"/>
          <w:sz w:val="28"/>
          <w:szCs w:val="28"/>
        </w:rPr>
        <w:t>любого</w:t>
      </w:r>
      <w:r w:rsidRPr="000857C7">
        <w:rPr>
          <w:rFonts w:ascii="Times New Roman" w:hAnsi="Times New Roman" w:cs="Times New Roman"/>
          <w:sz w:val="28"/>
          <w:szCs w:val="28"/>
        </w:rPr>
        <w:t xml:space="preserve"> возраста всегда имеют нравственную направленность (до</w:t>
      </w:r>
      <w:r w:rsidR="00A5395C">
        <w:rPr>
          <w:rFonts w:ascii="Times New Roman" w:hAnsi="Times New Roman" w:cs="Times New Roman"/>
          <w:sz w:val="28"/>
          <w:szCs w:val="28"/>
        </w:rPr>
        <w:t xml:space="preserve">брота, смелость, дружба и т.д.). </w:t>
      </w:r>
      <w:r w:rsidRPr="000857C7">
        <w:rPr>
          <w:rFonts w:ascii="Times New Roman" w:hAnsi="Times New Roman" w:cs="Times New Roman"/>
          <w:sz w:val="28"/>
          <w:szCs w:val="28"/>
        </w:rPr>
        <w:t xml:space="preserve">Благодаря театрализации, ребенок не только познает мир, но и </w:t>
      </w:r>
      <w:r w:rsidR="00A5395C" w:rsidRPr="000857C7">
        <w:rPr>
          <w:rFonts w:ascii="Times New Roman" w:hAnsi="Times New Roman" w:cs="Times New Roman"/>
          <w:sz w:val="28"/>
          <w:szCs w:val="28"/>
        </w:rPr>
        <w:t>приобщается к фольклору</w:t>
      </w:r>
      <w:r w:rsidR="00A5395C">
        <w:rPr>
          <w:rFonts w:ascii="Times New Roman" w:hAnsi="Times New Roman" w:cs="Times New Roman"/>
          <w:sz w:val="28"/>
          <w:szCs w:val="28"/>
        </w:rPr>
        <w:t xml:space="preserve"> и</w:t>
      </w:r>
      <w:r w:rsidR="00A5395C" w:rsidRPr="000857C7">
        <w:rPr>
          <w:rFonts w:ascii="Times New Roman" w:hAnsi="Times New Roman" w:cs="Times New Roman"/>
          <w:sz w:val="28"/>
          <w:szCs w:val="28"/>
        </w:rPr>
        <w:t xml:space="preserve"> национальной культуре</w:t>
      </w:r>
      <w:r w:rsidR="00A5395C">
        <w:rPr>
          <w:rFonts w:ascii="Times New Roman" w:hAnsi="Times New Roman" w:cs="Times New Roman"/>
          <w:sz w:val="28"/>
          <w:szCs w:val="28"/>
        </w:rPr>
        <w:t>,</w:t>
      </w:r>
      <w:r w:rsidR="00A5395C" w:rsidRPr="000857C7">
        <w:rPr>
          <w:rFonts w:ascii="Times New Roman" w:hAnsi="Times New Roman" w:cs="Times New Roman"/>
          <w:sz w:val="28"/>
          <w:szCs w:val="28"/>
        </w:rPr>
        <w:t xml:space="preserve"> </w:t>
      </w:r>
      <w:r w:rsidRPr="000857C7">
        <w:rPr>
          <w:rFonts w:ascii="Times New Roman" w:hAnsi="Times New Roman" w:cs="Times New Roman"/>
          <w:sz w:val="28"/>
          <w:szCs w:val="28"/>
        </w:rPr>
        <w:t xml:space="preserve">выражает своё собственное отношение к добру и злу. </w:t>
      </w:r>
    </w:p>
    <w:p w:rsidR="008D032D" w:rsidRPr="000857C7" w:rsidRDefault="008D032D" w:rsidP="00B12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032D" w:rsidRPr="000857C7" w:rsidSect="00ED6F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357D2"/>
    <w:multiLevelType w:val="hybridMultilevel"/>
    <w:tmpl w:val="A2FC2376"/>
    <w:lvl w:ilvl="0" w:tplc="B5B46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25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42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EA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0F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6D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8F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7E1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BE4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A2C62F2"/>
    <w:multiLevelType w:val="hybridMultilevel"/>
    <w:tmpl w:val="5E34856E"/>
    <w:lvl w:ilvl="0" w:tplc="2CD2D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27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47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84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30D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67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187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764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FAD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C83484"/>
    <w:multiLevelType w:val="hybridMultilevel"/>
    <w:tmpl w:val="80C47A1A"/>
    <w:lvl w:ilvl="0" w:tplc="CB7A8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A1"/>
    <w:rsid w:val="000857C7"/>
    <w:rsid w:val="000A40EF"/>
    <w:rsid w:val="001D62E9"/>
    <w:rsid w:val="001F0BBF"/>
    <w:rsid w:val="001F58AF"/>
    <w:rsid w:val="001F7C0D"/>
    <w:rsid w:val="002600AE"/>
    <w:rsid w:val="00272D3C"/>
    <w:rsid w:val="00447A36"/>
    <w:rsid w:val="004743B6"/>
    <w:rsid w:val="004B0D40"/>
    <w:rsid w:val="004E3EE9"/>
    <w:rsid w:val="004E7634"/>
    <w:rsid w:val="00737EFF"/>
    <w:rsid w:val="00740635"/>
    <w:rsid w:val="00791F92"/>
    <w:rsid w:val="00897261"/>
    <w:rsid w:val="008D032D"/>
    <w:rsid w:val="009A55AA"/>
    <w:rsid w:val="00A5395C"/>
    <w:rsid w:val="00AD2C7B"/>
    <w:rsid w:val="00B12463"/>
    <w:rsid w:val="00B20663"/>
    <w:rsid w:val="00B22E0C"/>
    <w:rsid w:val="00B35817"/>
    <w:rsid w:val="00B435D1"/>
    <w:rsid w:val="00C333F2"/>
    <w:rsid w:val="00CB4EFB"/>
    <w:rsid w:val="00CC29A1"/>
    <w:rsid w:val="00D51425"/>
    <w:rsid w:val="00E42C19"/>
    <w:rsid w:val="00E75CDF"/>
    <w:rsid w:val="00E84FD6"/>
    <w:rsid w:val="00E871D4"/>
    <w:rsid w:val="00ED6F09"/>
    <w:rsid w:val="00F7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6162D-66B3-4C3A-B9F6-06052191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0EF"/>
    <w:rPr>
      <w:b/>
      <w:bCs/>
    </w:rPr>
  </w:style>
  <w:style w:type="character" w:styleId="a5">
    <w:name w:val="Hyperlink"/>
    <w:basedOn w:val="a0"/>
    <w:uiPriority w:val="99"/>
    <w:unhideWhenUsed/>
    <w:rsid w:val="004E7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4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37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1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8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3%D0%BB%D1%8C%D1%82%D1%83%D1%80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1%81%D0%BA%D1%83%D1%81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0%BA%D1%83%D1%81%D1%81%D1%82%D0%B2%D0%B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2026-02-16T06:53:00Z</dcterms:created>
  <dcterms:modified xsi:type="dcterms:W3CDTF">2026-03-10T05:38:00Z</dcterms:modified>
</cp:coreProperties>
</file>